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7A01" w14:textId="77777777" w:rsidR="00A31AF0" w:rsidRDefault="00A31AF0" w:rsidP="00A31AF0">
      <w:pPr>
        <w:pStyle w:val="Pa1"/>
        <w:spacing w:before="240" w:after="240"/>
        <w:jc w:val="center"/>
        <w:rPr>
          <w:b/>
          <w:bCs/>
          <w:sz w:val="22"/>
          <w:szCs w:val="22"/>
        </w:rPr>
      </w:pPr>
      <w:r>
        <w:rPr>
          <w:b/>
          <w:bCs/>
          <w:sz w:val="22"/>
          <w:szCs w:val="22"/>
        </w:rPr>
        <w:t>COVID-19 Privacy Notice</w:t>
      </w:r>
    </w:p>
    <w:p w14:paraId="4FA3331B" w14:textId="77777777" w:rsidR="00A31AF0" w:rsidRDefault="00A31AF0" w:rsidP="00A31AF0">
      <w:pPr>
        <w:pStyle w:val="Default"/>
        <w:jc w:val="both"/>
        <w:rPr>
          <w:i/>
          <w:iCs/>
          <w:color w:val="auto"/>
          <w:sz w:val="22"/>
          <w:szCs w:val="22"/>
        </w:rPr>
      </w:pPr>
      <w:r>
        <w:rPr>
          <w:i/>
          <w:iCs/>
          <w:color w:val="auto"/>
          <w:sz w:val="22"/>
          <w:szCs w:val="22"/>
        </w:rPr>
        <w:t>(This Privacy Notice is to run alongside our standard Practice Privacy Notice)</w:t>
      </w:r>
    </w:p>
    <w:p w14:paraId="42EC7C3C" w14:textId="77777777" w:rsidR="00A31AF0" w:rsidRDefault="00A31AF0" w:rsidP="00A31AF0">
      <w:pPr>
        <w:pStyle w:val="Pa1"/>
        <w:spacing w:before="240" w:after="240" w:line="240" w:lineRule="auto"/>
        <w:jc w:val="both"/>
        <w:rPr>
          <w:sz w:val="22"/>
          <w:szCs w:val="22"/>
          <w:bdr w:val="none" w:sz="0" w:space="0" w:color="auto" w:frame="1"/>
          <w:shd w:val="clear" w:color="auto" w:fill="FFFFFF"/>
          <w:lang w:eastAsia="en-GB"/>
        </w:rPr>
      </w:pPr>
      <w:r>
        <w:rPr>
          <w:rStyle w:val="A1"/>
        </w:rPr>
        <w:t xml:space="preserve">Due to the unprecedented challenges that the NHS and we, Cedars Surgery face due to the worldwide COVID-19 pandemic, there is a greater need for </w:t>
      </w:r>
      <w:r>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0566D315" w14:textId="77777777" w:rsidR="00A31AF0" w:rsidRDefault="00A31AF0" w:rsidP="00A31AF0">
      <w:pPr>
        <w:pStyle w:val="Default"/>
        <w:jc w:val="both"/>
        <w:rPr>
          <w:color w:val="auto"/>
          <w:sz w:val="22"/>
          <w:szCs w:val="22"/>
        </w:rPr>
      </w:pPr>
      <w:r>
        <w:rPr>
          <w:color w:val="auto"/>
          <w:sz w:val="22"/>
          <w:szCs w:val="22"/>
          <w:bdr w:val="none" w:sz="0" w:space="0" w:color="auto" w:frame="1"/>
          <w:shd w:val="clear" w:color="auto" w:fill="FFFFFF"/>
          <w:lang w:eastAsia="en-GB"/>
        </w:rPr>
        <w:t xml:space="preserve">In order to look after your healthcare needs in the most efficient way we, Cedars Surgery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Pr>
          <w:color w:val="auto"/>
          <w:sz w:val="22"/>
          <w:szCs w:val="22"/>
        </w:rPr>
        <w:t>monitoring and managing the Covid-19 outbreak and incidents of exposure.</w:t>
      </w:r>
    </w:p>
    <w:p w14:paraId="54BC7277" w14:textId="77777777" w:rsidR="00A31AF0" w:rsidRDefault="00A31AF0" w:rsidP="00A31AF0">
      <w:pPr>
        <w:pStyle w:val="Default"/>
        <w:jc w:val="both"/>
        <w:rPr>
          <w:color w:val="auto"/>
          <w:sz w:val="22"/>
          <w:szCs w:val="22"/>
        </w:rPr>
      </w:pPr>
    </w:p>
    <w:p w14:paraId="5C803504" w14:textId="77777777" w:rsidR="00A31AF0" w:rsidRDefault="00A31AF0" w:rsidP="00A31AF0">
      <w:pPr>
        <w:pStyle w:val="Default"/>
        <w:jc w:val="both"/>
        <w:rPr>
          <w:color w:val="auto"/>
          <w:sz w:val="22"/>
          <w:szCs w:val="22"/>
        </w:rPr>
      </w:pPr>
      <w:r>
        <w:rPr>
          <w:color w:val="auto"/>
          <w:sz w:val="22"/>
          <w:szCs w:val="22"/>
        </w:rPr>
        <w:t xml:space="preserve">The Secretary of State has served notice under Regulation 3(4) of the </w:t>
      </w:r>
      <w:r>
        <w:rPr>
          <w:b/>
          <w:bCs/>
          <w:color w:val="auto"/>
          <w:sz w:val="22"/>
          <w:szCs w:val="22"/>
          <w:u w:val="single"/>
        </w:rPr>
        <w:t>Health Service (Control of Patient Information) Regulations 2002 (COPI)</w:t>
      </w:r>
      <w:r>
        <w:rPr>
          <w:color w:val="auto"/>
          <w:sz w:val="22"/>
          <w:szCs w:val="22"/>
        </w:rPr>
        <w:t xml:space="preserve"> to require organisations to process confidential patient information in the manner set out below for purposes set out in Regulation 3(1) of COPI.</w:t>
      </w:r>
    </w:p>
    <w:p w14:paraId="3D7EC8F9" w14:textId="77777777" w:rsidR="00A31AF0" w:rsidRDefault="00A31AF0" w:rsidP="00A31AF0">
      <w:pPr>
        <w:pStyle w:val="Default"/>
        <w:jc w:val="both"/>
        <w:rPr>
          <w:color w:val="auto"/>
          <w:sz w:val="22"/>
          <w:szCs w:val="22"/>
        </w:rPr>
      </w:pPr>
    </w:p>
    <w:p w14:paraId="43F0CF39" w14:textId="77777777" w:rsidR="00A31AF0" w:rsidRDefault="00A31AF0" w:rsidP="00A31AF0">
      <w:pPr>
        <w:pStyle w:val="Default"/>
        <w:jc w:val="both"/>
        <w:rPr>
          <w:color w:val="auto"/>
          <w:sz w:val="22"/>
          <w:szCs w:val="22"/>
        </w:rPr>
      </w:pPr>
    </w:p>
    <w:p w14:paraId="084AA496" w14:textId="77777777" w:rsidR="00A31AF0" w:rsidRDefault="00A31AF0" w:rsidP="00A31AF0">
      <w:pPr>
        <w:pStyle w:val="NormalWeb"/>
        <w:jc w:val="both"/>
        <w:rPr>
          <w:rFonts w:ascii="Arial" w:hAnsi="Arial" w:cs="Arial"/>
          <w:b/>
          <w:bCs/>
          <w:sz w:val="22"/>
          <w:szCs w:val="22"/>
          <w:u w:val="single"/>
        </w:rPr>
      </w:pPr>
      <w:r>
        <w:rPr>
          <w:rFonts w:ascii="Arial" w:hAnsi="Arial" w:cs="Arial"/>
          <w:b/>
          <w:bCs/>
          <w:sz w:val="22"/>
          <w:szCs w:val="22"/>
          <w:u w:val="single"/>
        </w:rPr>
        <w:t>Purpose of this Notice</w:t>
      </w:r>
    </w:p>
    <w:p w14:paraId="3298D108" w14:textId="77777777" w:rsidR="00A31AF0" w:rsidRDefault="00A31AF0" w:rsidP="00A31AF0">
      <w:pPr>
        <w:pStyle w:val="NormalWeb"/>
        <w:jc w:val="both"/>
        <w:rPr>
          <w:rFonts w:ascii="Arial" w:hAnsi="Arial" w:cs="Arial"/>
          <w:sz w:val="22"/>
          <w:szCs w:val="22"/>
        </w:rPr>
      </w:pPr>
      <w:r>
        <w:rPr>
          <w:rFonts w:ascii="Arial" w:hAnsi="Arial" w:cs="Arial"/>
          <w:sz w:val="22"/>
          <w:szCs w:val="22"/>
        </w:rPr>
        <w:t xml:space="preserve">The purpose of this Notice is to require organisations such as Cedars Surgery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Cedars Surgery to lawfully and efficiently process confidential patient information as set out in Regulation 3(2) of COPI for purposes defined in regulation 3(1), </w:t>
      </w:r>
      <w:r>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Pr>
          <w:rFonts w:ascii="Arial" w:hAnsi="Arial" w:cs="Arial"/>
          <w:sz w:val="22"/>
          <w:szCs w:val="22"/>
        </w:rPr>
        <w:t>monitoring and managing the Covid-19 outbreak and incidents of exposure.</w:t>
      </w:r>
    </w:p>
    <w:p w14:paraId="2B97DEC6" w14:textId="77777777" w:rsidR="00A31AF0" w:rsidRDefault="00A31AF0" w:rsidP="00A31AF0">
      <w:pPr>
        <w:pStyle w:val="NormalWeb"/>
        <w:jc w:val="both"/>
        <w:rPr>
          <w:rFonts w:ascii="Arial" w:hAnsi="Arial" w:cs="Arial"/>
          <w:b/>
          <w:bCs/>
          <w:sz w:val="22"/>
          <w:szCs w:val="22"/>
          <w:u w:val="single"/>
        </w:rPr>
      </w:pPr>
    </w:p>
    <w:p w14:paraId="7C4A149D" w14:textId="77777777" w:rsidR="00A31AF0" w:rsidRDefault="00A31AF0" w:rsidP="00A31AF0">
      <w:pPr>
        <w:pStyle w:val="NormalWeb"/>
        <w:jc w:val="both"/>
        <w:rPr>
          <w:rFonts w:ascii="Arial" w:hAnsi="Arial" w:cs="Arial"/>
          <w:sz w:val="22"/>
          <w:szCs w:val="22"/>
        </w:rPr>
      </w:pPr>
      <w:r>
        <w:rPr>
          <w:rFonts w:ascii="Arial" w:hAnsi="Arial" w:cs="Arial"/>
          <w:b/>
          <w:bCs/>
          <w:sz w:val="22"/>
          <w:szCs w:val="22"/>
          <w:u w:val="single"/>
        </w:rPr>
        <w:t>Requirement to Process Confidential Patient Information</w:t>
      </w:r>
      <w:r>
        <w:rPr>
          <w:rFonts w:ascii="Arial" w:hAnsi="Arial" w:cs="Arial"/>
          <w:sz w:val="22"/>
          <w:szCs w:val="22"/>
        </w:rPr>
        <w:t xml:space="preserve"> </w:t>
      </w:r>
    </w:p>
    <w:p w14:paraId="4105BE33" w14:textId="77777777" w:rsidR="00A31AF0" w:rsidRDefault="00A31AF0" w:rsidP="00A31AF0">
      <w:pPr>
        <w:pStyle w:val="NormalWeb"/>
        <w:jc w:val="both"/>
        <w:rPr>
          <w:rFonts w:ascii="Arial" w:hAnsi="Arial" w:cs="Arial"/>
          <w:sz w:val="22"/>
          <w:szCs w:val="22"/>
        </w:rPr>
      </w:pPr>
      <w:r>
        <w:rPr>
          <w:rFonts w:ascii="Arial" w:hAnsi="Arial" w:cs="Arial"/>
          <w:sz w:val="22"/>
          <w:szCs w:val="22"/>
        </w:rPr>
        <w:t>The Secretary of State has served notice to recipients under Regulation 3(4) that requires Cedars Surgery to process confidential patient information, including disseminating to a person or organisation permitted to process confidential patient information under Regulation 3(3) of COPI, renewed 27 January 2021 and September 2021.</w:t>
      </w:r>
    </w:p>
    <w:p w14:paraId="145E8B6A" w14:textId="77777777" w:rsidR="00A31AF0" w:rsidRDefault="00A31AF0" w:rsidP="00A31AF0">
      <w:pPr>
        <w:pStyle w:val="NormalWeb"/>
        <w:jc w:val="both"/>
        <w:rPr>
          <w:rFonts w:ascii="Arial" w:hAnsi="Arial" w:cs="Arial"/>
          <w:sz w:val="22"/>
          <w:szCs w:val="22"/>
        </w:rPr>
      </w:pPr>
    </w:p>
    <w:p w14:paraId="0A170FAB" w14:textId="77777777" w:rsidR="00A31AF0" w:rsidRDefault="00A31AF0" w:rsidP="00A31AF0">
      <w:pPr>
        <w:pStyle w:val="NormalWeb"/>
        <w:jc w:val="both"/>
        <w:rPr>
          <w:rFonts w:ascii="Arial" w:hAnsi="Arial" w:cs="Arial"/>
          <w:sz w:val="22"/>
          <w:szCs w:val="22"/>
        </w:rPr>
      </w:pPr>
      <w:r>
        <w:rPr>
          <w:rFonts w:ascii="Arial" w:hAnsi="Arial" w:cs="Arial"/>
          <w:sz w:val="22"/>
          <w:szCs w:val="22"/>
        </w:rPr>
        <w:t xml:space="preserve">Cedars Surgery is only required to process such confidential patient information: </w:t>
      </w:r>
    </w:p>
    <w:p w14:paraId="31C0C267" w14:textId="77777777" w:rsidR="00A31AF0" w:rsidRDefault="00A31AF0" w:rsidP="00A31AF0">
      <w:pPr>
        <w:pStyle w:val="NormalWeb"/>
        <w:jc w:val="both"/>
        <w:rPr>
          <w:rFonts w:ascii="Arial" w:hAnsi="Arial" w:cs="Arial"/>
          <w:sz w:val="22"/>
          <w:szCs w:val="22"/>
        </w:rPr>
      </w:pPr>
    </w:p>
    <w:p w14:paraId="4AEEB47F" w14:textId="77777777" w:rsidR="00A31AF0" w:rsidRDefault="00A31AF0" w:rsidP="00A31AF0">
      <w:pPr>
        <w:pStyle w:val="NormalWeb"/>
        <w:numPr>
          <w:ilvl w:val="0"/>
          <w:numId w:val="1"/>
        </w:numPr>
        <w:jc w:val="both"/>
        <w:rPr>
          <w:rFonts w:ascii="Arial" w:hAnsi="Arial" w:cs="Arial"/>
          <w:sz w:val="22"/>
          <w:szCs w:val="22"/>
        </w:rPr>
      </w:pPr>
      <w:r>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428F4620" w14:textId="77777777" w:rsidR="00A31AF0" w:rsidRDefault="00A31AF0" w:rsidP="00A31AF0">
      <w:pPr>
        <w:pStyle w:val="NormalWeb"/>
        <w:numPr>
          <w:ilvl w:val="0"/>
          <w:numId w:val="1"/>
        </w:numPr>
        <w:jc w:val="both"/>
        <w:rPr>
          <w:rFonts w:ascii="Arial" w:hAnsi="Arial" w:cs="Arial"/>
          <w:sz w:val="22"/>
          <w:szCs w:val="22"/>
        </w:rPr>
      </w:pPr>
      <w:r>
        <w:rPr>
          <w:rFonts w:ascii="Arial" w:hAnsi="Arial" w:cs="Arial"/>
          <w:sz w:val="22"/>
          <w:szCs w:val="22"/>
        </w:rPr>
        <w:t>from 20</w:t>
      </w:r>
      <w:r>
        <w:rPr>
          <w:rFonts w:ascii="Arial" w:hAnsi="Arial" w:cs="Arial"/>
          <w:sz w:val="22"/>
          <w:szCs w:val="22"/>
          <w:vertAlign w:val="superscript"/>
        </w:rPr>
        <w:t>th</w:t>
      </w:r>
      <w:r>
        <w:rPr>
          <w:rFonts w:ascii="Arial" w:hAnsi="Arial" w:cs="Arial"/>
          <w:sz w:val="22"/>
          <w:szCs w:val="22"/>
        </w:rPr>
        <w:t xml:space="preserve"> March 2020 until 30th June 2022.</w:t>
      </w:r>
    </w:p>
    <w:p w14:paraId="0D82193D" w14:textId="77777777" w:rsidR="00A31AF0" w:rsidRDefault="00A31AF0" w:rsidP="00A31AF0">
      <w:pPr>
        <w:pStyle w:val="NormalWeb"/>
        <w:ind w:left="720"/>
        <w:jc w:val="both"/>
        <w:rPr>
          <w:rFonts w:ascii="Arial" w:hAnsi="Arial" w:cs="Arial"/>
          <w:sz w:val="22"/>
          <w:szCs w:val="22"/>
        </w:rPr>
      </w:pPr>
    </w:p>
    <w:p w14:paraId="530EE3F2" w14:textId="77777777" w:rsidR="00C2216D" w:rsidRDefault="00C2216D"/>
    <w:sectPr w:rsidR="00C22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F0"/>
    <w:rsid w:val="00566E36"/>
    <w:rsid w:val="00A31AF0"/>
    <w:rsid w:val="00C2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B489"/>
  <w15:docId w15:val="{14246C7F-E9F3-4EA7-9D1A-839632DC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AF0"/>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A31AF0"/>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A31AF0"/>
    <w:pPr>
      <w:spacing w:line="241" w:lineRule="atLeast"/>
    </w:pPr>
    <w:rPr>
      <w:color w:val="auto"/>
    </w:rPr>
  </w:style>
  <w:style w:type="character" w:customStyle="1" w:styleId="A1">
    <w:name w:val="A1"/>
    <w:uiPriority w:val="99"/>
    <w:rsid w:val="00A31AF0"/>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Oliver</dc:creator>
  <cp:lastModifiedBy>Katy Morson</cp:lastModifiedBy>
  <cp:revision>2</cp:revision>
  <dcterms:created xsi:type="dcterms:W3CDTF">2022-03-02T15:56:00Z</dcterms:created>
  <dcterms:modified xsi:type="dcterms:W3CDTF">2022-03-02T15:56:00Z</dcterms:modified>
</cp:coreProperties>
</file>